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705CBE">
        <w:rPr>
          <w:b/>
          <w:sz w:val="28"/>
          <w:szCs w:val="28"/>
        </w:rPr>
        <w:t>3</w:t>
      </w:r>
      <w:r w:rsidR="00EC772A">
        <w:rPr>
          <w:b/>
          <w:sz w:val="28"/>
          <w:szCs w:val="28"/>
        </w:rPr>
        <w:t>1.05</w:t>
      </w:r>
      <w:r w:rsidR="00A467E9">
        <w:rPr>
          <w:b/>
          <w:sz w:val="28"/>
          <w:szCs w:val="28"/>
        </w:rPr>
        <w:t>.2022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A467E9">
        <w:rPr>
          <w:sz w:val="28"/>
          <w:szCs w:val="28"/>
        </w:rPr>
        <w:t>юджет Мурманской области на 2022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A467E9">
        <w:rPr>
          <w:sz w:val="28"/>
          <w:szCs w:val="28"/>
        </w:rPr>
        <w:t>деятельность (внебюджет) за 2022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5451C2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5451C2">
              <w:rPr>
                <w:sz w:val="28"/>
                <w:szCs w:val="28"/>
              </w:rPr>
              <w:t>2</w:t>
            </w:r>
            <w:r w:rsidR="009C5FD8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E15DA5" w:rsidRPr="00614B64" w:rsidRDefault="00DB2462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25 315 248,5</w:t>
            </w:r>
            <w:r w:rsidR="00A6559B" w:rsidRPr="00A6559B">
              <w:rPr>
                <w:sz w:val="28"/>
                <w:szCs w:val="28"/>
              </w:rPr>
              <w:t>8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E33F99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E959E6" w:rsidRDefault="00E959E6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E959E6">
              <w:rPr>
                <w:sz w:val="28"/>
                <w:szCs w:val="28"/>
              </w:rPr>
              <w:t>17 811 446,85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8679E4" w:rsidRDefault="00EC772A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1985" w:type="dxa"/>
            <w:vAlign w:val="center"/>
          </w:tcPr>
          <w:p w:rsidR="00ED74E0" w:rsidRPr="008679E4" w:rsidRDefault="00EC772A" w:rsidP="009B6C74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13 962 019,50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BE67DB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0C3AF5" w:rsidRDefault="00BE67DB" w:rsidP="009B6C74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2 148 350,00</w:t>
            </w:r>
            <w:bookmarkStart w:id="0" w:name="_GoBack"/>
            <w:bookmarkEnd w:id="0"/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62" w:rsidRDefault="00663762" w:rsidP="00357FAC">
      <w:pPr>
        <w:spacing w:after="0" w:line="240" w:lineRule="auto"/>
      </w:pPr>
      <w:r>
        <w:separator/>
      </w:r>
    </w:p>
  </w:endnote>
  <w:endnote w:type="continuationSeparator" w:id="0">
    <w:p w:rsidR="00663762" w:rsidRDefault="00663762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62" w:rsidRDefault="00663762" w:rsidP="00357FAC">
      <w:pPr>
        <w:spacing w:after="0" w:line="240" w:lineRule="auto"/>
      </w:pPr>
      <w:r>
        <w:separator/>
      </w:r>
    </w:p>
  </w:footnote>
  <w:footnote w:type="continuationSeparator" w:id="0">
    <w:p w:rsidR="00663762" w:rsidRDefault="00663762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762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67DB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C772A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BEF1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589DB-1437-47BB-B9EC-10BE198D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2</cp:revision>
  <cp:lastPrinted>2019-10-03T13:54:00Z</cp:lastPrinted>
  <dcterms:created xsi:type="dcterms:W3CDTF">2022-07-01T06:28:00Z</dcterms:created>
  <dcterms:modified xsi:type="dcterms:W3CDTF">2022-07-01T06:28:00Z</dcterms:modified>
</cp:coreProperties>
</file>